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634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659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город Нефтеюганск</w:t>
      </w:r>
    </w:p>
    <w:p>
      <w:pPr>
        <w:spacing w:before="0" w:after="0"/>
        <w:jc w:val="both"/>
        <w:rPr>
          <w:sz w:val="10"/>
          <w:szCs w:val="10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Нефтеюганского судебного района Ханты-Мансийского автономного округа-Югры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Постовалова Т.П.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и.о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мирового судьи судебного участка № 3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Ханты-Мансийского автономного округа-Югры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(628309, ХМАО-Югра, г. Нефтеюганск, 1 </w:t>
      </w:r>
      <w:r>
        <w:rPr>
          <w:rFonts w:ascii="Times New Roman" w:eastAsia="Times New Roman" w:hAnsi="Times New Roman" w:cs="Times New Roman"/>
          <w:sz w:val="27"/>
          <w:szCs w:val="27"/>
        </w:rPr>
        <w:t>мкр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-н, дом 30),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Гриценко Александры Николаевны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ExternalSystemDefinedgrp-36rplc-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PassportDatagrp-26rplc-8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зарегистрированной и </w:t>
      </w:r>
      <w:r>
        <w:rPr>
          <w:rFonts w:ascii="Times New Roman" w:eastAsia="Times New Roman" w:hAnsi="Times New Roman" w:cs="Times New Roman"/>
          <w:sz w:val="27"/>
          <w:szCs w:val="27"/>
        </w:rPr>
        <w:t>проживающе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адресу: </w:t>
      </w:r>
      <w:r>
        <w:rPr>
          <w:rStyle w:val="cat-UserDefinedgrp-39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PassportDatagrp-27rplc-12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38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37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10"/>
          <w:szCs w:val="10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СТАНОВИЛ:</w:t>
      </w:r>
    </w:p>
    <w:p>
      <w:pPr>
        <w:widowControl w:val="0"/>
        <w:spacing w:before="0" w:after="0"/>
        <w:jc w:val="both"/>
        <w:rPr>
          <w:sz w:val="10"/>
          <w:szCs w:val="10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31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03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00 час. 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Гриценко А.Н.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находясь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ХМАО-Югра, г. Нефтеюганск, </w:t>
      </w:r>
      <w:r>
        <w:rPr>
          <w:rFonts w:ascii="Times New Roman" w:eastAsia="Times New Roman" w:hAnsi="Times New Roman" w:cs="Times New Roman"/>
          <w:sz w:val="27"/>
          <w:szCs w:val="27"/>
        </w:rPr>
        <w:t>ул. Энергетиков, стр. 28/7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являясь </w:t>
      </w:r>
      <w:r>
        <w:rPr>
          <w:rFonts w:ascii="Times New Roman" w:eastAsia="Times New Roman" w:hAnsi="Times New Roman" w:cs="Times New Roman"/>
          <w:sz w:val="27"/>
          <w:szCs w:val="27"/>
        </w:rPr>
        <w:t>председателем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СОК «Набережный»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срок, предусмотренный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1 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не уплатил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административный штраф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5 000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назначенный постановлением по делу об административном правонарушении о наложении административного штрафа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86172530400064500003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24.12.2025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вступившим в законную силу </w:t>
      </w:r>
      <w:r>
        <w:rPr>
          <w:rFonts w:ascii="Times New Roman" w:eastAsia="Times New Roman" w:hAnsi="Times New Roman" w:cs="Times New Roman"/>
          <w:sz w:val="27"/>
          <w:szCs w:val="27"/>
        </w:rPr>
        <w:t>28.01.2026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направленного 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почте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судебно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заседани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Гриценко А.Н.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вину в совершении административного правонарушения в полном объеме.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выслушав Гриценко А.Н.,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7"/>
          <w:szCs w:val="27"/>
        </w:rPr>
        <w:t>Гриценко А.Н.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полностью доказана и подтверждается следующими доказательствами: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86002611300259900002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 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08</w:t>
      </w:r>
      <w:r>
        <w:rPr>
          <w:rFonts w:ascii="Times New Roman" w:eastAsia="Times New Roman" w:hAnsi="Times New Roman" w:cs="Times New Roman"/>
          <w:sz w:val="27"/>
          <w:szCs w:val="27"/>
        </w:rPr>
        <w:t>.20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согласно которому, </w:t>
      </w:r>
      <w:r>
        <w:rPr>
          <w:rFonts w:ascii="Times New Roman" w:eastAsia="Times New Roman" w:hAnsi="Times New Roman" w:cs="Times New Roman"/>
          <w:sz w:val="27"/>
          <w:szCs w:val="27"/>
        </w:rPr>
        <w:t>Гриценко А.Н.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установленный срок не уплатил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штраф;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86172530400064500003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24.12.2025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7"/>
          <w:szCs w:val="27"/>
        </w:rPr>
        <w:t>Гриценко А.Н.</w:t>
      </w:r>
      <w:r>
        <w:rPr>
          <w:rFonts w:ascii="Times New Roman" w:eastAsia="Times New Roman" w:hAnsi="Times New Roman" w:cs="Times New Roman"/>
          <w:sz w:val="27"/>
          <w:szCs w:val="27"/>
        </w:rPr>
        <w:t>, был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подвергнут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административному наказанию, предусмотренному ч.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</w:t>
      </w:r>
      <w:r>
        <w:rPr>
          <w:rFonts w:ascii="Times New Roman" w:eastAsia="Times New Roman" w:hAnsi="Times New Roman" w:cs="Times New Roman"/>
          <w:sz w:val="27"/>
          <w:szCs w:val="27"/>
        </w:rPr>
        <w:t>14.25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5000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7"/>
          <w:szCs w:val="27"/>
        </w:rPr>
        <w:t>28.01.2026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 выпиской из ЕГРЮЛ.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с учетом требований ст. 32.2 КоАП РФ последним днем оплаты штрафа </w:t>
      </w:r>
      <w:r>
        <w:rPr>
          <w:rFonts w:ascii="Times New Roman" w:eastAsia="Times New Roman" w:hAnsi="Times New Roman" w:cs="Times New Roman"/>
          <w:sz w:val="27"/>
          <w:szCs w:val="27"/>
        </w:rPr>
        <w:t>Гриценко А.Н.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являлось </w:t>
      </w:r>
      <w:r>
        <w:rPr>
          <w:rFonts w:ascii="Times New Roman" w:eastAsia="Times New Roman" w:hAnsi="Times New Roman" w:cs="Times New Roman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03</w:t>
      </w:r>
      <w:r>
        <w:rPr>
          <w:rFonts w:ascii="Times New Roman" w:eastAsia="Times New Roman" w:hAnsi="Times New Roman" w:cs="Times New Roman"/>
          <w:sz w:val="27"/>
          <w:szCs w:val="27"/>
        </w:rPr>
        <w:t>.20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 протокола об административном правонарушении следует, что </w:t>
      </w:r>
      <w:r>
        <w:rPr>
          <w:rFonts w:ascii="Times New Roman" w:eastAsia="Times New Roman" w:hAnsi="Times New Roman" w:cs="Times New Roman"/>
          <w:sz w:val="27"/>
          <w:szCs w:val="27"/>
        </w:rPr>
        <w:t>штраф оплачен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согласно сведениям ГИС ГМП, то есть штраф оплачен позже установленного законом срока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Гриценко А.Н.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7"/>
          <w:szCs w:val="27"/>
        </w:rPr>
        <w:t>Гриценко А.Н.</w:t>
      </w:r>
      <w:r>
        <w:rPr>
          <w:rFonts w:ascii="Times New Roman" w:eastAsia="Times New Roman" w:hAnsi="Times New Roman" w:cs="Times New Roman"/>
          <w:sz w:val="27"/>
          <w:szCs w:val="27"/>
        </w:rPr>
        <w:t>, имущественное положение, обстоятельства, смягчающие административную ответственность в соответствии со ст. 4.2 Кодекса Российской Федерации об административных правонарушениях, признание вины, отягчающих административную ответственность обстоятельств, предусмотренных ст. 4.3 Кодекса Российской Федерации об административных правонарушениях, судья не усматривает.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правонарушениях, мировой судья,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widowControl w:val="0"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ПОСТАНОВИЛ:</w:t>
      </w:r>
    </w:p>
    <w:p>
      <w:pPr>
        <w:spacing w:before="0" w:after="0"/>
        <w:jc w:val="both"/>
        <w:rPr>
          <w:sz w:val="10"/>
          <w:szCs w:val="10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Гриценко Александру Николаевну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20.25 КоАП РФ и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административное наказание в виде административного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штрафа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>
        <w:rPr>
          <w:rFonts w:ascii="Times New Roman" w:eastAsia="Times New Roman" w:hAnsi="Times New Roman" w:cs="Times New Roman"/>
          <w:sz w:val="27"/>
          <w:szCs w:val="27"/>
        </w:rPr>
        <w:t>десять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тысяч</w:t>
      </w:r>
      <w:r>
        <w:rPr>
          <w:rFonts w:ascii="Times New Roman" w:eastAsia="Times New Roman" w:hAnsi="Times New Roman" w:cs="Times New Roman"/>
          <w:sz w:val="27"/>
          <w:szCs w:val="27"/>
        </w:rPr>
        <w:t>) рублей.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подлежит уплате: Получатель </w:t>
      </w:r>
      <w:r>
        <w:rPr>
          <w:rFonts w:ascii="Times New Roman" w:eastAsia="Times New Roman" w:hAnsi="Times New Roman" w:cs="Times New Roman"/>
          <w:sz w:val="27"/>
          <w:szCs w:val="27"/>
        </w:rPr>
        <w:t>УФК по Ханты-Мансийскому автономному округу - Югре (Департамент административного обе</w:t>
      </w:r>
      <w:r>
        <w:rPr>
          <w:rFonts w:ascii="Times New Roman" w:eastAsia="Times New Roman" w:hAnsi="Times New Roman" w:cs="Times New Roman"/>
          <w:sz w:val="27"/>
          <w:szCs w:val="27"/>
        </w:rPr>
        <w:t>сп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ечения Ханты-Мансийского автономного округа - Югры, л/с </w:t>
      </w:r>
      <w:r>
        <w:rPr>
          <w:rFonts w:ascii="Times New Roman" w:eastAsia="Times New Roman" w:hAnsi="Times New Roman" w:cs="Times New Roman"/>
          <w:sz w:val="27"/>
          <w:szCs w:val="27"/>
        </w:rPr>
        <w:t>04872D08080)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наименование банка </w:t>
      </w:r>
      <w:r>
        <w:rPr>
          <w:rFonts w:ascii="Times New Roman" w:eastAsia="Times New Roman" w:hAnsi="Times New Roman" w:cs="Times New Roman"/>
          <w:sz w:val="27"/>
          <w:szCs w:val="27"/>
        </w:rPr>
        <w:t>ОКЦ № 8 УГУ Банка России//УФК по Ханты-Мансийскому автономному округу – Югре г. Ханты-</w:t>
      </w:r>
      <w:r>
        <w:rPr>
          <w:rFonts w:ascii="Times New Roman" w:eastAsia="Times New Roman" w:hAnsi="Times New Roman" w:cs="Times New Roman"/>
          <w:sz w:val="27"/>
          <w:szCs w:val="27"/>
        </w:rPr>
        <w:t>Мансийск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номер счета получателя 03100643000000018700,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номер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>./</w:t>
      </w:r>
      <w:r>
        <w:rPr>
          <w:rFonts w:ascii="Times New Roman" w:eastAsia="Times New Roman" w:hAnsi="Times New Roman" w:cs="Times New Roman"/>
          <w:sz w:val="27"/>
          <w:szCs w:val="27"/>
        </w:rPr>
        <w:t>сч</w:t>
      </w:r>
      <w:r>
        <w:rPr>
          <w:rFonts w:ascii="Times New Roman" w:eastAsia="Times New Roman" w:hAnsi="Times New Roman" w:cs="Times New Roman"/>
          <w:sz w:val="27"/>
          <w:szCs w:val="27"/>
        </w:rPr>
        <w:t>. банка получателя платежа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40102810245370000007, БИК 007162163, ИНН </w:t>
      </w:r>
      <w:r>
        <w:rPr>
          <w:rFonts w:ascii="Times New Roman" w:eastAsia="Times New Roman" w:hAnsi="Times New Roman" w:cs="Times New Roman"/>
          <w:sz w:val="27"/>
          <w:szCs w:val="27"/>
        </w:rPr>
        <w:t>8601073664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КПП 860101001, ОКТМО 71874000 КБК </w:t>
      </w:r>
      <w:r>
        <w:rPr>
          <w:rFonts w:ascii="Times New Roman" w:eastAsia="Times New Roman" w:hAnsi="Times New Roman" w:cs="Times New Roman"/>
          <w:sz w:val="27"/>
          <w:szCs w:val="27"/>
        </w:rPr>
        <w:t>72011601203019000140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УИН </w:t>
      </w:r>
      <w:r>
        <w:rPr>
          <w:rFonts w:ascii="Times New Roman" w:eastAsia="Times New Roman" w:hAnsi="Times New Roman" w:cs="Times New Roman"/>
          <w:sz w:val="27"/>
          <w:szCs w:val="27"/>
        </w:rPr>
        <w:t>0412365400</w:t>
      </w:r>
      <w:r>
        <w:rPr>
          <w:rFonts w:ascii="Times New Roman" w:eastAsia="Times New Roman" w:hAnsi="Times New Roman" w:cs="Times New Roman"/>
          <w:sz w:val="27"/>
          <w:szCs w:val="27"/>
        </w:rPr>
        <w:t>395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6592620151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Административный штраф подлежит уплате не позднее шестидесяти дней со дня вступления настоящего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постановления в законную силу либо со дня истечения срока отсрочки или срока рассрочки и</w:t>
      </w:r>
      <w:r>
        <w:rPr>
          <w:rFonts w:ascii="Times New Roman" w:eastAsia="Times New Roman" w:hAnsi="Times New Roman" w:cs="Times New Roman"/>
          <w:sz w:val="27"/>
          <w:szCs w:val="27"/>
        </w:rPr>
        <w:t>сп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олнения постановления, предусмотренных </w:t>
      </w:r>
      <w:hyperlink w:anchor="sub_31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статьей 31.5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РФ об АП.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Нефтеюганский районный суд, </w:t>
      </w:r>
      <w:r>
        <w:rPr>
          <w:rFonts w:ascii="Times New Roman" w:eastAsia="Times New Roman" w:hAnsi="Times New Roman" w:cs="Times New Roman"/>
          <w:sz w:val="27"/>
          <w:szCs w:val="27"/>
        </w:rPr>
        <w:t>в течение десяти дней со дня вручения или получения копии постановления</w:t>
      </w:r>
      <w:r>
        <w:rPr>
          <w:rFonts w:ascii="Times New Roman" w:eastAsia="Times New Roman" w:hAnsi="Times New Roman" w:cs="Times New Roman"/>
          <w:sz w:val="27"/>
          <w:szCs w:val="27"/>
        </w:rPr>
        <w:t>, через мирового судью. В этот же срок постановление может быть опротестовано прокурором.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709"/>
        <w:jc w:val="both"/>
        <w:rPr>
          <w:sz w:val="27"/>
          <w:szCs w:val="27"/>
        </w:rPr>
      </w:pP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>Т.П. Постовалова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540"/>
        <w:jc w:val="both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36rplc-7">
    <w:name w:val="cat-ExternalSystemDefined grp-36 rplc-7"/>
    <w:basedOn w:val="DefaultParagraphFont"/>
  </w:style>
  <w:style w:type="character" w:customStyle="1" w:styleId="cat-PassportDatagrp-26rplc-8">
    <w:name w:val="cat-PassportData grp-26 rplc-8"/>
    <w:basedOn w:val="DefaultParagraphFont"/>
  </w:style>
  <w:style w:type="character" w:customStyle="1" w:styleId="cat-UserDefinedgrp-39rplc-9">
    <w:name w:val="cat-UserDefined grp-39 rplc-9"/>
    <w:basedOn w:val="DefaultParagraphFont"/>
  </w:style>
  <w:style w:type="character" w:customStyle="1" w:styleId="cat-PassportDatagrp-27rplc-12">
    <w:name w:val="cat-PassportData grp-27 rplc-12"/>
    <w:basedOn w:val="DefaultParagraphFont"/>
  </w:style>
  <w:style w:type="character" w:customStyle="1" w:styleId="cat-ExternalSystemDefinedgrp-38rplc-13">
    <w:name w:val="cat-ExternalSystemDefined grp-38 rplc-13"/>
    <w:basedOn w:val="DefaultParagraphFont"/>
  </w:style>
  <w:style w:type="character" w:customStyle="1" w:styleId="cat-ExternalSystemDefinedgrp-37rplc-14">
    <w:name w:val="cat-ExternalSystemDefined grp-37 rplc-14"/>
    <w:basedOn w:val="DefaultParagraphFont"/>
  </w:style>
  <w:style w:type="character" w:customStyle="1" w:styleId="cat-UserDefinedgrp-40rplc-49">
    <w:name w:val="cat-UserDefined grp-40 rplc-49"/>
    <w:basedOn w:val="DefaultParagraphFont"/>
  </w:style>
  <w:style w:type="character" w:customStyle="1" w:styleId="cat-UserDefinedgrp-41rplc-52">
    <w:name w:val="cat-UserDefined grp-41 rplc-5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